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0E" w:rsidRDefault="0075110E" w:rsidP="0075110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75110E" w:rsidRDefault="0075110E" w:rsidP="0075110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Троицкого района Алтайского края</w:t>
      </w:r>
    </w:p>
    <w:p w:rsidR="0075110E" w:rsidRDefault="0075110E" w:rsidP="0075110E">
      <w:pPr>
        <w:rPr>
          <w:b/>
          <w:sz w:val="24"/>
          <w:szCs w:val="24"/>
        </w:rPr>
      </w:pPr>
    </w:p>
    <w:p w:rsidR="0075110E" w:rsidRDefault="0075110E" w:rsidP="0075110E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5110E" w:rsidRDefault="0075110E" w:rsidP="0075110E">
      <w:pPr>
        <w:rPr>
          <w:sz w:val="24"/>
          <w:szCs w:val="24"/>
        </w:rPr>
      </w:pPr>
    </w:p>
    <w:p w:rsidR="0075110E" w:rsidRDefault="0075110E" w:rsidP="00751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г.                                                                                      №2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75110E" w:rsidRDefault="0075110E" w:rsidP="0075110E">
      <w:pPr>
        <w:tabs>
          <w:tab w:val="left" w:pos="35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Зелёная Поляна</w:t>
      </w:r>
    </w:p>
    <w:p w:rsidR="0075110E" w:rsidRDefault="0075110E" w:rsidP="0075110E">
      <w:pPr>
        <w:tabs>
          <w:tab w:val="left" w:pos="3540"/>
        </w:tabs>
        <w:rPr>
          <w:b/>
          <w:sz w:val="28"/>
          <w:szCs w:val="28"/>
        </w:rPr>
      </w:pPr>
    </w:p>
    <w:p w:rsidR="0075110E" w:rsidRDefault="0075110E" w:rsidP="0075110E">
      <w:pPr>
        <w:shd w:val="clear" w:color="auto" w:fill="FFFFFF"/>
        <w:spacing w:before="322" w:line="317" w:lineRule="exact"/>
        <w:ind w:left="14" w:right="5184"/>
      </w:pPr>
      <w:r>
        <w:rPr>
          <w:color w:val="000000"/>
          <w:spacing w:val="-1"/>
          <w:sz w:val="28"/>
          <w:szCs w:val="28"/>
        </w:rPr>
        <w:t xml:space="preserve">О перспективном плане работы </w:t>
      </w:r>
      <w:r>
        <w:rPr>
          <w:color w:val="000000"/>
          <w:spacing w:val="1"/>
          <w:sz w:val="28"/>
          <w:szCs w:val="28"/>
        </w:rPr>
        <w:t xml:space="preserve">сельского Совета депутатов </w:t>
      </w:r>
      <w:r>
        <w:rPr>
          <w:color w:val="000000"/>
          <w:spacing w:val="-1"/>
          <w:sz w:val="28"/>
          <w:szCs w:val="28"/>
        </w:rPr>
        <w:t>на                   20</w:t>
      </w:r>
      <w:r>
        <w:rPr>
          <w:color w:val="000000"/>
          <w:spacing w:val="-1"/>
          <w:sz w:val="28"/>
          <w:szCs w:val="28"/>
        </w:rPr>
        <w:t>22</w:t>
      </w:r>
      <w:r>
        <w:rPr>
          <w:color w:val="000000"/>
          <w:spacing w:val="-1"/>
          <w:sz w:val="28"/>
          <w:szCs w:val="28"/>
        </w:rPr>
        <w:t xml:space="preserve"> год</w:t>
      </w:r>
    </w:p>
    <w:p w:rsidR="0075110E" w:rsidRDefault="0075110E" w:rsidP="0075110E">
      <w:pPr>
        <w:shd w:val="clear" w:color="auto" w:fill="FFFFFF"/>
        <w:spacing w:before="317" w:line="317" w:lineRule="exact"/>
        <w:ind w:right="518"/>
      </w:pPr>
      <w:r>
        <w:rPr>
          <w:color w:val="000000"/>
          <w:sz w:val="28"/>
          <w:szCs w:val="28"/>
        </w:rPr>
        <w:t xml:space="preserve">В соответствии со ст. 12 Регламента Зелёнополянского  сельского Совета </w:t>
      </w:r>
      <w:r>
        <w:rPr>
          <w:color w:val="000000"/>
          <w:spacing w:val="1"/>
          <w:sz w:val="28"/>
          <w:szCs w:val="28"/>
        </w:rPr>
        <w:t>депутатов,  сельский Совет депутатов</w:t>
      </w:r>
    </w:p>
    <w:p w:rsidR="0075110E" w:rsidRDefault="0075110E" w:rsidP="0075110E">
      <w:pPr>
        <w:shd w:val="clear" w:color="auto" w:fill="FFFFFF"/>
        <w:ind w:left="4181"/>
      </w:pPr>
      <w:r>
        <w:rPr>
          <w:color w:val="000000"/>
          <w:spacing w:val="-1"/>
          <w:sz w:val="28"/>
          <w:szCs w:val="28"/>
        </w:rPr>
        <w:t>РЕШИЛ:</w:t>
      </w:r>
    </w:p>
    <w:p w:rsidR="0075110E" w:rsidRDefault="0075110E" w:rsidP="0075110E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17" w:line="317" w:lineRule="exact"/>
        <w:ind w:left="538" w:hanging="360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Утвердить перспективный план работы сельского Совета депутатов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 xml:space="preserve"> год (прилагается)</w:t>
      </w:r>
    </w:p>
    <w:p w:rsidR="0075110E" w:rsidRDefault="0075110E" w:rsidP="0075110E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178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Обнародовать данное решение в установленном порядке.</w:t>
      </w:r>
    </w:p>
    <w:p w:rsidR="0075110E" w:rsidRDefault="0075110E" w:rsidP="0075110E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538" w:hanging="360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плана работы сельского Совета депутатов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возложить на  председателя  комиссии по вопросам плана, бюджета и социальной сферы </w:t>
      </w:r>
      <w:r>
        <w:rPr>
          <w:color w:val="000000"/>
          <w:sz w:val="28"/>
          <w:szCs w:val="28"/>
        </w:rPr>
        <w:t>(Карманов М.И.)</w:t>
      </w: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С.В. Алтухова</w:t>
      </w: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ind w:left="5580"/>
        <w:jc w:val="center"/>
        <w:rPr>
          <w:sz w:val="24"/>
          <w:szCs w:val="24"/>
        </w:rPr>
      </w:pPr>
    </w:p>
    <w:p w:rsidR="0075110E" w:rsidRDefault="0075110E" w:rsidP="0075110E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110E" w:rsidRDefault="0075110E" w:rsidP="0075110E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к решению сельского Совета депутатов от 2</w:t>
      </w:r>
      <w:r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года № 2</w:t>
      </w:r>
      <w:r>
        <w:rPr>
          <w:sz w:val="28"/>
          <w:szCs w:val="28"/>
        </w:rPr>
        <w:t>2</w:t>
      </w:r>
    </w:p>
    <w:p w:rsidR="0075110E" w:rsidRDefault="0075110E" w:rsidP="0075110E">
      <w:pPr>
        <w:ind w:left="5580"/>
        <w:rPr>
          <w:sz w:val="24"/>
          <w:szCs w:val="24"/>
        </w:rPr>
      </w:pP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Зелёнополянского сельского Совета депутатов на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75110E" w:rsidRDefault="0075110E" w:rsidP="0075110E">
      <w:pPr>
        <w:jc w:val="center"/>
        <w:rPr>
          <w:b/>
          <w:sz w:val="28"/>
          <w:szCs w:val="28"/>
        </w:rPr>
      </w:pP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75110E" w:rsidRDefault="0075110E" w:rsidP="0075110E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594"/>
        <w:gridCol w:w="5387"/>
        <w:gridCol w:w="4050"/>
      </w:tblGrid>
      <w:tr w:rsidR="0075110E" w:rsidTr="00DA7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5110E" w:rsidTr="00DA7C4D">
        <w:trPr>
          <w:trHeight w:val="6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год.</w:t>
            </w: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110E" w:rsidRDefault="0075110E" w:rsidP="00DA7C4D">
            <w:pPr>
              <w:ind w:left="180" w:firstLine="18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сельсовета за 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  финансовый год; 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  <w:tr w:rsidR="0075110E" w:rsidTr="00DA7C4D">
        <w:trPr>
          <w:trHeight w:val="11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1 квартал  20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выполнению плана поступления собственных доходов в бюджет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наведению санитарного порядка в селах сельсовета.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преступности и правонарушений на территории поселения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глава администрации сельсовета;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экологии и благоустройства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  <w:tr w:rsidR="0075110E" w:rsidTr="00DA7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кв.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6 месяцев 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Принятии нормативно-правовых актов и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помощи малоимущим гражданам в подготовке детей в школу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административной комиссии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формирований</w:t>
            </w: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</w:tbl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Участие в подготовке вопросов на рассмотрение администрацией села: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1) о работе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малоимущим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75110E" w:rsidRDefault="0075110E" w:rsidP="0075110E">
      <w:pPr>
        <w:rPr>
          <w:sz w:val="28"/>
          <w:szCs w:val="28"/>
        </w:rPr>
      </w:pPr>
      <w:r>
        <w:rPr>
          <w:sz w:val="28"/>
          <w:szCs w:val="28"/>
        </w:rPr>
        <w:t xml:space="preserve">        2) о работе по благоустройству и наведению санитарного порядка сел поселения;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>4) об организации спортивных мероприятиях  на территории поселения.</w:t>
      </w:r>
    </w:p>
    <w:p w:rsidR="0075110E" w:rsidRDefault="0075110E" w:rsidP="0075110E">
      <w:pPr>
        <w:ind w:left="36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депутатов</w:t>
      </w:r>
    </w:p>
    <w:p w:rsidR="0075110E" w:rsidRDefault="0075110E" w:rsidP="0075110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регулярного участи депутатов сельского Совета депутатов: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сессий и постоянных комиссий;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подготовке вопросов повестки дня сессий и проектов решений;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приёме избирателей (по отдельному графику)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участие в проведении социально значимых мероприятий;</w:t>
      </w: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ход выполнения следующих решений сельского Совета депутатов: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бюджета за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бюджетных обязательств;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 организации летнего отдыха детей и подростков;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 по обеспечению населения водой;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реализации переданных полномочий  по решению вопросов местного значения;</w:t>
      </w:r>
    </w:p>
    <w:p w:rsidR="0075110E" w:rsidRDefault="0075110E" w:rsidP="0075110E">
      <w:pPr>
        <w:pStyle w:val="a3"/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благоустройству и наведению санитарного порядка в селах;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общественных формирований;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комплексной программы социально-экономического развития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сельсовет.   </w:t>
      </w:r>
    </w:p>
    <w:p w:rsidR="0075110E" w:rsidRDefault="0075110E" w:rsidP="0075110E">
      <w:pPr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Осуществить следующие организационно-массовые мероприятия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1. Обеспечить проведение: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1) сессий сельского Совета депутатов;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2. Провести отчёты постоянных комиссий о своей деятельности в 20</w:t>
      </w:r>
      <w:r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году;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4. Организовать встречи с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5. Провести отчёты депутатов перед 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6. Принять участие в подготовке и проведении собраний граждан;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75110E" w:rsidRDefault="0075110E" w:rsidP="0075110E">
      <w:pPr>
        <w:rPr>
          <w:sz w:val="28"/>
          <w:szCs w:val="28"/>
        </w:rPr>
      </w:pPr>
    </w:p>
    <w:p w:rsidR="0075110E" w:rsidRDefault="0075110E" w:rsidP="0075110E">
      <w:pPr>
        <w:ind w:left="720"/>
        <w:rPr>
          <w:sz w:val="28"/>
          <w:szCs w:val="28"/>
        </w:rPr>
      </w:pPr>
    </w:p>
    <w:p w:rsidR="0075110E" w:rsidRDefault="0075110E" w:rsidP="0075110E">
      <w:pPr>
        <w:ind w:left="720"/>
        <w:rPr>
          <w:sz w:val="28"/>
          <w:szCs w:val="28"/>
        </w:rPr>
      </w:pPr>
    </w:p>
    <w:p w:rsidR="0075110E" w:rsidRDefault="0075110E" w:rsidP="0075110E">
      <w:pPr>
        <w:ind w:left="360"/>
        <w:jc w:val="both"/>
      </w:pPr>
    </w:p>
    <w:p w:rsidR="0075110E" w:rsidRDefault="0075110E" w:rsidP="0075110E"/>
    <w:p w:rsidR="0075110E" w:rsidRDefault="0075110E" w:rsidP="0075110E"/>
    <w:p w:rsidR="0075110E" w:rsidRDefault="0075110E" w:rsidP="0075110E"/>
    <w:p w:rsidR="008E347F" w:rsidRDefault="0075110E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E"/>
    <w:rsid w:val="00116D2B"/>
    <w:rsid w:val="00156423"/>
    <w:rsid w:val="00297857"/>
    <w:rsid w:val="004F1AB1"/>
    <w:rsid w:val="00504D8C"/>
    <w:rsid w:val="0075110E"/>
    <w:rsid w:val="0075386D"/>
    <w:rsid w:val="00A73AEA"/>
    <w:rsid w:val="00C91FB2"/>
    <w:rsid w:val="00D0465F"/>
    <w:rsid w:val="00EB67BE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E"/>
    <w:pPr>
      <w:ind w:left="720"/>
      <w:contextualSpacing/>
    </w:pPr>
  </w:style>
  <w:style w:type="table" w:styleId="a4">
    <w:name w:val="Table Grid"/>
    <w:basedOn w:val="a1"/>
    <w:uiPriority w:val="59"/>
    <w:rsid w:val="0075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E"/>
    <w:pPr>
      <w:ind w:left="720"/>
      <w:contextualSpacing/>
    </w:pPr>
  </w:style>
  <w:style w:type="table" w:styleId="a4">
    <w:name w:val="Table Grid"/>
    <w:basedOn w:val="a1"/>
    <w:uiPriority w:val="59"/>
    <w:rsid w:val="0075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2021-12-23T04:12:00Z</cp:lastPrinted>
  <dcterms:created xsi:type="dcterms:W3CDTF">2021-12-23T04:05:00Z</dcterms:created>
  <dcterms:modified xsi:type="dcterms:W3CDTF">2021-12-23T04:13:00Z</dcterms:modified>
</cp:coreProperties>
</file>